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09" w:rsidRDefault="00820009" w:rsidP="00820009">
      <w:pPr>
        <w:suppressAutoHyphens w:val="0"/>
        <w:ind w:right="-570"/>
        <w:jc w:val="right"/>
        <w:outlineLvl w:val="1"/>
        <w:rPr>
          <w:b/>
          <w:bCs/>
          <w:lang w:eastAsia="ru-RU"/>
        </w:rPr>
      </w:pPr>
    </w:p>
    <w:p w:rsidR="00820009" w:rsidRDefault="00820009" w:rsidP="00820009">
      <w:pPr>
        <w:suppressAutoHyphens w:val="0"/>
        <w:ind w:right="-570"/>
        <w:jc w:val="right"/>
        <w:outlineLvl w:val="1"/>
        <w:rPr>
          <w:b/>
          <w:bCs/>
          <w:lang w:eastAsia="ru-RU"/>
        </w:rPr>
      </w:pPr>
    </w:p>
    <w:p w:rsidR="007108D1" w:rsidRPr="007108D1" w:rsidRDefault="007108D1" w:rsidP="007108D1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7108D1">
        <w:rPr>
          <w:b/>
          <w:sz w:val="28"/>
          <w:szCs w:val="28"/>
          <w:lang w:eastAsia="ru-RU"/>
        </w:rPr>
        <w:t>Психологические рекомендации родителям</w:t>
      </w:r>
    </w:p>
    <w:p w:rsidR="007108D1" w:rsidRPr="007108D1" w:rsidRDefault="007108D1" w:rsidP="007108D1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7108D1" w:rsidRPr="007108D1" w:rsidRDefault="007108D1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Уважаемые родители!</w:t>
      </w:r>
    </w:p>
    <w:p w:rsidR="007108D1" w:rsidRPr="007108D1" w:rsidRDefault="007108D1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7108D1" w:rsidRPr="007108D1" w:rsidRDefault="007108D1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Как же поддержать школьника? </w:t>
      </w:r>
    </w:p>
    <w:p w:rsidR="007108D1" w:rsidRPr="007108D1" w:rsidRDefault="007108D1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7108D1" w:rsidRPr="007108D1" w:rsidRDefault="007108D1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7108D1" w:rsidRPr="007108D1" w:rsidRDefault="007108D1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7108D1" w:rsidRDefault="007108D1" w:rsidP="007108D1">
      <w:pPr>
        <w:suppressAutoHyphens w:val="0"/>
        <w:jc w:val="both"/>
        <w:rPr>
          <w:sz w:val="26"/>
          <w:szCs w:val="26"/>
          <w:lang w:eastAsia="ru-RU"/>
        </w:rPr>
      </w:pPr>
      <w:r w:rsidRPr="007108D1">
        <w:rPr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7108D1">
        <w:rPr>
          <w:lang w:eastAsia="ru-RU"/>
        </w:rPr>
        <w:br/>
        <w:t>и предотвратить ухудшение состояние ребенка, связанное с переутомлением. Контролируйте</w:t>
      </w:r>
      <w:r w:rsidRPr="00820009">
        <w:rPr>
          <w:sz w:val="26"/>
          <w:szCs w:val="26"/>
          <w:lang w:eastAsia="ru-RU"/>
        </w:rPr>
        <w:t xml:space="preserve"> режим подготовки ребенка.</w:t>
      </w:r>
    </w:p>
    <w:p w:rsidR="00030D32" w:rsidRDefault="00030D32" w:rsidP="007108D1">
      <w:pPr>
        <w:suppressAutoHyphens w:val="0"/>
        <w:jc w:val="both"/>
        <w:rPr>
          <w:sz w:val="26"/>
          <w:szCs w:val="26"/>
          <w:lang w:eastAsia="ru-RU"/>
        </w:rPr>
      </w:pPr>
    </w:p>
    <w:p w:rsidR="007108D1" w:rsidRPr="00820009" w:rsidRDefault="007108D1" w:rsidP="007108D1">
      <w:pPr>
        <w:suppressAutoHyphens w:val="0"/>
        <w:ind w:firstLine="709"/>
        <w:jc w:val="both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96368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70" cy="3489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8D1" w:rsidRDefault="007108D1" w:rsidP="007108D1">
      <w:pPr>
        <w:suppressAutoHyphens w:val="0"/>
        <w:ind w:right="-570" w:firstLine="709"/>
        <w:jc w:val="right"/>
        <w:outlineLvl w:val="1"/>
        <w:rPr>
          <w:b/>
          <w:bCs/>
          <w:lang w:eastAsia="ru-RU"/>
        </w:rPr>
      </w:pPr>
    </w:p>
    <w:p w:rsidR="00030D32" w:rsidRDefault="00030D32" w:rsidP="007108D1">
      <w:pPr>
        <w:ind w:firstLine="709"/>
        <w:rPr>
          <w:lang w:eastAsia="ru-RU"/>
        </w:rPr>
      </w:pPr>
    </w:p>
    <w:p w:rsidR="00030D32" w:rsidRPr="00030D32" w:rsidRDefault="00030D32" w:rsidP="00030D32">
      <w:pPr>
        <w:rPr>
          <w:lang w:eastAsia="ru-RU"/>
        </w:rPr>
      </w:pPr>
    </w:p>
    <w:p w:rsidR="00030D32" w:rsidRDefault="00030D32" w:rsidP="00030D32">
      <w:pPr>
        <w:rPr>
          <w:lang w:eastAsia="ru-RU"/>
        </w:rPr>
      </w:pPr>
    </w:p>
    <w:p w:rsidR="007108D1" w:rsidRDefault="00030D32" w:rsidP="00030D32">
      <w:pPr>
        <w:tabs>
          <w:tab w:val="left" w:pos="3360"/>
        </w:tabs>
        <w:rPr>
          <w:lang w:eastAsia="ru-RU"/>
        </w:rPr>
      </w:pPr>
      <w:r>
        <w:rPr>
          <w:lang w:eastAsia="ru-RU"/>
        </w:rPr>
        <w:tab/>
      </w: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Default="00030D32" w:rsidP="00030D32">
      <w:pPr>
        <w:tabs>
          <w:tab w:val="left" w:pos="3360"/>
        </w:tabs>
        <w:rPr>
          <w:lang w:eastAsia="ru-RU"/>
        </w:rPr>
      </w:pPr>
    </w:p>
    <w:p w:rsidR="00030D32" w:rsidRPr="00030D32" w:rsidRDefault="00030D32" w:rsidP="00030D32">
      <w:pPr>
        <w:tabs>
          <w:tab w:val="left" w:pos="3360"/>
        </w:tabs>
        <w:rPr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204470</wp:posOffset>
            </wp:positionV>
            <wp:extent cx="5172075" cy="290322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0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8D1" w:rsidRDefault="007108D1" w:rsidP="007108D1">
      <w:pPr>
        <w:tabs>
          <w:tab w:val="left" w:pos="2490"/>
        </w:tabs>
        <w:ind w:firstLine="709"/>
        <w:rPr>
          <w:lang w:eastAsia="ru-RU"/>
        </w:rPr>
      </w:pPr>
      <w:r>
        <w:rPr>
          <w:lang w:eastAsia="ru-RU"/>
        </w:rPr>
        <w:lastRenderedPageBreak/>
        <w:tab/>
      </w:r>
    </w:p>
    <w:p w:rsidR="007108D1" w:rsidRPr="00F50BCB" w:rsidRDefault="007108D1" w:rsidP="007108D1">
      <w:pPr>
        <w:tabs>
          <w:tab w:val="left" w:pos="2490"/>
        </w:tabs>
        <w:rPr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196850</wp:posOffset>
            </wp:positionV>
            <wp:extent cx="5270500" cy="3133725"/>
            <wp:effectExtent l="0" t="0" r="6350" b="0"/>
            <wp:wrapTight wrapText="bothSides">
              <wp:wrapPolygon edited="0">
                <wp:start x="0" y="0"/>
                <wp:lineTo x="0" y="21403"/>
                <wp:lineTo x="21548" y="21403"/>
                <wp:lineTo x="2154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030D32" w:rsidRDefault="00030D32" w:rsidP="00820009">
      <w:pPr>
        <w:suppressAutoHyphens w:val="0"/>
        <w:spacing w:before="100" w:beforeAutospacing="1" w:after="100" w:afterAutospacing="1"/>
        <w:ind w:left="284"/>
        <w:jc w:val="center"/>
        <w:rPr>
          <w:b/>
          <w:bCs/>
          <w:iCs/>
          <w:sz w:val="28"/>
          <w:szCs w:val="28"/>
          <w:lang w:eastAsia="ru-RU"/>
        </w:rPr>
      </w:pPr>
    </w:p>
    <w:p w:rsidR="006F282D" w:rsidRDefault="006F282D">
      <w:pPr>
        <w:suppressAutoHyphens w:val="0"/>
        <w:spacing w:after="200" w:line="276" w:lineRule="auto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br w:type="page"/>
      </w:r>
    </w:p>
    <w:p w:rsidR="00820009" w:rsidRPr="00AC5390" w:rsidRDefault="00820009" w:rsidP="00820009">
      <w:pPr>
        <w:suppressAutoHyphens w:val="0"/>
        <w:spacing w:before="100" w:beforeAutospacing="1" w:after="100" w:afterAutospacing="1"/>
        <w:ind w:left="284"/>
        <w:jc w:val="center"/>
        <w:rPr>
          <w:sz w:val="28"/>
          <w:szCs w:val="28"/>
          <w:lang w:eastAsia="ru-RU"/>
        </w:rPr>
      </w:pPr>
      <w:r w:rsidRPr="00AC5390">
        <w:rPr>
          <w:b/>
          <w:bCs/>
          <w:iCs/>
          <w:sz w:val="28"/>
          <w:szCs w:val="28"/>
          <w:lang w:eastAsia="ru-RU"/>
        </w:rPr>
        <w:lastRenderedPageBreak/>
        <w:t>СОВЕТЫ РОДИТЕЛЯМ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820009" w:rsidRPr="007108D1" w:rsidRDefault="00820009" w:rsidP="007108D1">
      <w:pPr>
        <w:suppressAutoHyphens w:val="0"/>
        <w:ind w:right="424"/>
        <w:jc w:val="both"/>
        <w:rPr>
          <w:lang w:eastAsia="ru-RU"/>
        </w:rPr>
      </w:pPr>
      <w:r w:rsidRPr="007108D1">
        <w:rPr>
          <w:lang w:eastAsia="ru-RU"/>
        </w:rPr>
        <w:t xml:space="preserve">Говорите чаще детям: </w:t>
      </w:r>
    </w:p>
    <w:p w:rsidR="00030D32" w:rsidRDefault="00030D32" w:rsidP="007108D1">
      <w:pPr>
        <w:suppressAutoHyphens w:val="0"/>
        <w:ind w:right="424"/>
        <w:jc w:val="both"/>
        <w:rPr>
          <w:lang w:eastAsia="ru-RU"/>
        </w:rPr>
      </w:pPr>
      <w:r>
        <w:rPr>
          <w:lang w:eastAsia="ru-RU"/>
        </w:rPr>
        <w:t xml:space="preserve">«Ты у меня все сможешь!», </w:t>
      </w:r>
      <w:r w:rsidR="00820009" w:rsidRPr="007108D1">
        <w:rPr>
          <w:lang w:eastAsia="ru-RU"/>
        </w:rPr>
        <w:t>«Я тобой горжусь!»</w:t>
      </w:r>
      <w:r>
        <w:rPr>
          <w:lang w:eastAsia="ru-RU"/>
        </w:rPr>
        <w:t xml:space="preserve">, </w:t>
      </w:r>
    </w:p>
    <w:p w:rsidR="00820009" w:rsidRPr="007108D1" w:rsidRDefault="00820009" w:rsidP="007108D1">
      <w:pPr>
        <w:suppressAutoHyphens w:val="0"/>
        <w:ind w:right="424"/>
        <w:jc w:val="both"/>
        <w:rPr>
          <w:lang w:eastAsia="ru-RU"/>
        </w:rPr>
      </w:pPr>
      <w:r w:rsidRPr="007108D1">
        <w:rPr>
          <w:lang w:eastAsia="ru-RU"/>
        </w:rPr>
        <w:t>«Что бы не случилось, ты для меня самый лучший!»</w:t>
      </w:r>
    </w:p>
    <w:p w:rsidR="00820009" w:rsidRPr="007108D1" w:rsidRDefault="00820009" w:rsidP="007108D1">
      <w:pPr>
        <w:suppressAutoHyphens w:val="0"/>
        <w:ind w:right="424"/>
        <w:jc w:val="both"/>
        <w:rPr>
          <w:lang w:eastAsia="ru-RU"/>
        </w:rPr>
      </w:pPr>
      <w:r w:rsidRPr="007108D1">
        <w:rPr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7108D1">
        <w:rPr>
          <w:b/>
          <w:bCs/>
          <w:lang w:eastAsia="ru-RU"/>
        </w:rPr>
        <w:t>.</w:t>
      </w:r>
    </w:p>
    <w:p w:rsidR="00820009" w:rsidRPr="007108D1" w:rsidRDefault="00820009" w:rsidP="007108D1">
      <w:pPr>
        <w:suppressAutoHyphens w:val="0"/>
        <w:ind w:right="424" w:firstLine="709"/>
        <w:jc w:val="both"/>
        <w:rPr>
          <w:lang w:eastAsia="ru-RU"/>
        </w:rPr>
      </w:pPr>
      <w:r w:rsidRPr="007108D1">
        <w:rPr>
          <w:b/>
          <w:bCs/>
          <w:lang w:eastAsia="ru-RU"/>
        </w:rPr>
        <w:t>И помните:</w:t>
      </w:r>
      <w:r w:rsidRPr="007108D1">
        <w:rPr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A344F1" w:rsidRPr="007108D1" w:rsidRDefault="00A344F1" w:rsidP="007108D1">
      <w:pPr>
        <w:tabs>
          <w:tab w:val="right" w:pos="9356"/>
        </w:tabs>
        <w:suppressAutoHyphens w:val="0"/>
        <w:ind w:firstLine="709"/>
        <w:jc w:val="right"/>
        <w:rPr>
          <w:lang w:eastAsia="ru-RU"/>
        </w:rPr>
      </w:pPr>
    </w:p>
    <w:p w:rsidR="00030D32" w:rsidRDefault="00030D32" w:rsidP="007108D1">
      <w:pPr>
        <w:pStyle w:val="ac"/>
        <w:spacing w:before="0" w:beforeAutospacing="0" w:after="0" w:afterAutospacing="0"/>
        <w:ind w:firstLine="709"/>
        <w:jc w:val="center"/>
        <w:rPr>
          <w:b/>
          <w:bCs/>
        </w:rPr>
      </w:pPr>
    </w:p>
    <w:p w:rsidR="00820009" w:rsidRPr="007108D1" w:rsidRDefault="00030D32" w:rsidP="007108D1">
      <w:pPr>
        <w:pStyle w:val="ac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="00820009" w:rsidRPr="007108D1">
        <w:rPr>
          <w:b/>
          <w:bCs/>
        </w:rPr>
        <w:t>АМЯТКА ДЛЯ РОДИТЕЛЕЙ</w:t>
      </w:r>
    </w:p>
    <w:p w:rsidR="00A701D2" w:rsidRPr="007108D1" w:rsidRDefault="00A701D2" w:rsidP="007108D1">
      <w:pPr>
        <w:pStyle w:val="ac"/>
        <w:spacing w:before="0" w:beforeAutospacing="0" w:after="0" w:afterAutospacing="0"/>
        <w:ind w:firstLine="709"/>
        <w:jc w:val="center"/>
      </w:pP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Всероссийские проверочные работы – это контрольные работы по различным учебным предметам.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Цель проведения ВПР</w:t>
      </w:r>
      <w:r w:rsidRPr="007108D1"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Задания и критерии оценивания ВПР едины для всех школьников страны.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ВПР</w:t>
      </w:r>
      <w:r w:rsidRPr="007108D1">
        <w:t xml:space="preserve"> проводятся на школьном уровне, продолжительность от одного до двух уроков.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ВПР</w:t>
      </w:r>
      <w:r w:rsidRPr="007108D1">
        <w:t xml:space="preserve"> пройдут в марте – апреле и частично в мае.  Они не будут пересекаться по срокам с проведением ЕГЭ.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 xml:space="preserve">ВПР </w:t>
      </w:r>
      <w:r w:rsidRPr="007108D1">
        <w:t xml:space="preserve">не могут  проводиться во время каникул или после уроков.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ВПР</w:t>
      </w:r>
      <w:r w:rsidRPr="007108D1"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Что дадут ВПР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lastRenderedPageBreak/>
        <w:t>Ежегодное тестирование в результате: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- позволит проверить объем и качество знаний, полученных в течение года;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поможет педагогам  увидеть недостатки учебной программы по экзаменационным дисциплинам;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позволит родителям понять общую картину знаний своих детей;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поможет усовершенствовать систему образования;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- создаст целостную картину уровня подготовки школьников в стране.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Что важно знать о  ВПР</w:t>
      </w:r>
      <w:r w:rsidRPr="007108D1">
        <w:t>?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rPr>
          <w:b/>
          <w:bCs/>
        </w:rPr>
        <w:t>Результаты ВПР не повлияют: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- на итоговые годовые оценки;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- на получение аттестата; </w:t>
      </w:r>
    </w:p>
    <w:p w:rsidR="00820009" w:rsidRPr="007108D1" w:rsidRDefault="00820009" w:rsidP="007108D1">
      <w:pPr>
        <w:pStyle w:val="ac"/>
        <w:spacing w:before="0" w:beforeAutospacing="0" w:after="0" w:afterAutospacing="0"/>
        <w:jc w:val="both"/>
      </w:pPr>
      <w:r w:rsidRPr="007108D1">
        <w:t xml:space="preserve">- на перевод в следующий класс. </w:t>
      </w:r>
    </w:p>
    <w:p w:rsidR="00F47CD4" w:rsidRPr="007108D1" w:rsidRDefault="00F47CD4" w:rsidP="007108D1">
      <w:pPr>
        <w:suppressAutoHyphens w:val="0"/>
        <w:ind w:firstLine="709"/>
        <w:jc w:val="center"/>
        <w:rPr>
          <w:b/>
          <w:bCs/>
          <w:iCs/>
          <w:lang w:eastAsia="ru-RU"/>
        </w:rPr>
      </w:pPr>
    </w:p>
    <w:p w:rsidR="00820009" w:rsidRPr="007108D1" w:rsidRDefault="00820009" w:rsidP="007108D1">
      <w:pPr>
        <w:suppressAutoHyphens w:val="0"/>
        <w:ind w:firstLine="709"/>
        <w:jc w:val="center"/>
        <w:rPr>
          <w:b/>
          <w:bCs/>
          <w:iCs/>
          <w:lang w:eastAsia="ru-RU"/>
        </w:rPr>
      </w:pPr>
      <w:r w:rsidRPr="007108D1">
        <w:rPr>
          <w:b/>
          <w:bCs/>
          <w:iCs/>
          <w:lang w:eastAsia="ru-RU"/>
        </w:rPr>
        <w:t>СОВЕТЫ РОДИТЕЛЯМ И ДЕТЯМ</w:t>
      </w:r>
    </w:p>
    <w:p w:rsidR="00E13AED" w:rsidRPr="007108D1" w:rsidRDefault="00E13AED" w:rsidP="007108D1">
      <w:pPr>
        <w:suppressAutoHyphens w:val="0"/>
        <w:ind w:firstLine="709"/>
        <w:jc w:val="center"/>
        <w:rPr>
          <w:lang w:eastAsia="ru-RU"/>
        </w:rPr>
      </w:pP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Психологическая поддержка- важнейший фактор успешности ребёнка.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b/>
          <w:lang w:eastAsia="ru-RU"/>
        </w:rPr>
        <w:t>Основная цель ВПР</w:t>
      </w:r>
      <w:r w:rsidRPr="007108D1">
        <w:rPr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b/>
          <w:lang w:eastAsia="ru-RU"/>
        </w:rPr>
        <w:t>Поддерживать ребенка - значит верить в него.</w:t>
      </w:r>
      <w:r w:rsidRPr="007108D1">
        <w:rPr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820009" w:rsidRPr="007108D1" w:rsidRDefault="00820009" w:rsidP="007108D1">
      <w:pPr>
        <w:suppressAutoHyphens w:val="0"/>
        <w:jc w:val="both"/>
        <w:rPr>
          <w:b/>
          <w:lang w:eastAsia="ru-RU"/>
        </w:rPr>
      </w:pPr>
      <w:r w:rsidRPr="007108D1">
        <w:rPr>
          <w:b/>
          <w:lang w:eastAsia="ru-RU"/>
        </w:rPr>
        <w:t xml:space="preserve">Итак, чтобы поддерживать ребенка, необходимо: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- опираться на сильные стороны ребенка;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- помнить о его прошлых успехах и возвращаться к ним, а не к ошибкам;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- поддерживайте своего ребенка, будьте одновременно тверды и добры.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</w:p>
    <w:p w:rsidR="00820009" w:rsidRPr="007108D1" w:rsidRDefault="00820009" w:rsidP="007108D1">
      <w:pPr>
        <w:suppressAutoHyphens w:val="0"/>
        <w:jc w:val="both"/>
        <w:rPr>
          <w:b/>
          <w:lang w:eastAsia="ru-RU"/>
        </w:rPr>
      </w:pPr>
      <w:r w:rsidRPr="007108D1">
        <w:rPr>
          <w:b/>
          <w:lang w:eastAsia="ru-RU"/>
        </w:rPr>
        <w:t xml:space="preserve">Необходимо также с ребенком: </w:t>
      </w:r>
    </w:p>
    <w:p w:rsidR="00820009" w:rsidRPr="007108D1" w:rsidRDefault="00030D32" w:rsidP="007108D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- повторять изученный материал, решать задачи, </w:t>
      </w:r>
      <w:r w:rsidR="00820009" w:rsidRPr="007108D1">
        <w:rPr>
          <w:lang w:eastAsia="ru-RU"/>
        </w:rPr>
        <w:t xml:space="preserve">писать диктанты.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lastRenderedPageBreak/>
        <w:t xml:space="preserve">Изменение работоспособности в течение дня.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Изменение работоспособности в течение учебного года.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Первые шесть недель - </w:t>
      </w:r>
      <w:proofErr w:type="spellStart"/>
      <w:r w:rsidRPr="007108D1">
        <w:rPr>
          <w:lang w:eastAsia="ru-RU"/>
        </w:rPr>
        <w:t>предрабочее</w:t>
      </w:r>
      <w:proofErr w:type="spellEnd"/>
      <w:r w:rsidRPr="007108D1">
        <w:rPr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После каникул снова две недели включение в учебу и очень короткий период устойчивой работоспособности, затем работоспособность резко падает. </w:t>
      </w:r>
    </w:p>
    <w:p w:rsidR="00820009" w:rsidRPr="007108D1" w:rsidRDefault="00820009" w:rsidP="007108D1">
      <w:pPr>
        <w:suppressAutoHyphens w:val="0"/>
        <w:jc w:val="both"/>
        <w:rPr>
          <w:b/>
          <w:lang w:eastAsia="ru-RU"/>
        </w:rPr>
      </w:pPr>
      <w:r w:rsidRPr="007108D1">
        <w:rPr>
          <w:b/>
          <w:lang w:eastAsia="ru-RU"/>
        </w:rPr>
        <w:t>Условия поддержания детей на оптимальном уровне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Активный отдых, занятия физической культурой, спортом. 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E13AED" w:rsidRPr="007108D1" w:rsidRDefault="00E13AED" w:rsidP="007108D1">
      <w:pPr>
        <w:suppressAutoHyphens w:val="0"/>
        <w:jc w:val="both"/>
        <w:rPr>
          <w:lang w:eastAsia="ru-RU"/>
        </w:rPr>
      </w:pPr>
    </w:p>
    <w:p w:rsidR="00820009" w:rsidRPr="007108D1" w:rsidRDefault="00820009" w:rsidP="007108D1">
      <w:pPr>
        <w:suppressAutoHyphens w:val="0"/>
        <w:jc w:val="both"/>
        <w:rPr>
          <w:b/>
          <w:lang w:eastAsia="ru-RU"/>
        </w:rPr>
      </w:pPr>
      <w:r w:rsidRPr="007108D1">
        <w:rPr>
          <w:b/>
          <w:lang w:eastAsia="ru-RU"/>
        </w:rPr>
        <w:t>Чему стоит уделить особое внимание при изучении учебного материала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820009" w:rsidRPr="007108D1" w:rsidRDefault="00030D32" w:rsidP="007108D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Начните решать разные типы </w:t>
      </w:r>
      <w:r w:rsidR="00820009" w:rsidRPr="007108D1">
        <w:rPr>
          <w:lang w:eastAsia="ru-RU"/>
        </w:rPr>
        <w:t xml:space="preserve">задач.  Хотя бы по одной в день для себя. И постепенно увеличивайте сложность. </w:t>
      </w:r>
    </w:p>
    <w:p w:rsidR="00820009" w:rsidRPr="007108D1" w:rsidRDefault="00820009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 Разберитесь, что такое гипотеза, а что – научная теория. Посмотрите на </w:t>
      </w:r>
      <w:proofErr w:type="spellStart"/>
      <w:r w:rsidRPr="007108D1">
        <w:rPr>
          <w:lang w:eastAsia="ru-RU"/>
        </w:rPr>
        <w:t>YouTube</w:t>
      </w:r>
      <w:proofErr w:type="spellEnd"/>
      <w:r w:rsidRPr="007108D1">
        <w:rPr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E13AED" w:rsidRPr="007108D1" w:rsidRDefault="00E13AED" w:rsidP="007108D1">
      <w:pPr>
        <w:suppressAutoHyphens w:val="0"/>
        <w:jc w:val="both"/>
        <w:rPr>
          <w:b/>
          <w:color w:val="FFFFFF" w:themeColor="background1"/>
          <w:lang w:eastAsia="ru-RU"/>
        </w:rPr>
      </w:pPr>
    </w:p>
    <w:p w:rsidR="000A2BF7" w:rsidRPr="007108D1" w:rsidRDefault="00030D32" w:rsidP="007108D1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Советы обучающимся</w:t>
      </w:r>
      <w:r w:rsidR="000A2BF7" w:rsidRPr="007108D1">
        <w:rPr>
          <w:b/>
          <w:lang w:eastAsia="ru-RU"/>
        </w:rPr>
        <w:t xml:space="preserve"> по подготовке к ВПР</w:t>
      </w:r>
    </w:p>
    <w:p w:rsidR="000A2BF7" w:rsidRPr="007108D1" w:rsidRDefault="000A2BF7" w:rsidP="007108D1">
      <w:pPr>
        <w:suppressAutoHyphens w:val="0"/>
        <w:jc w:val="both"/>
        <w:rPr>
          <w:u w:val="single"/>
          <w:lang w:eastAsia="ru-RU"/>
        </w:rPr>
      </w:pPr>
      <w:r w:rsidRPr="007108D1">
        <w:rPr>
          <w:u w:val="single"/>
          <w:lang w:eastAsia="ru-RU"/>
        </w:rPr>
        <w:t>Советы во время работы: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Соблюдай правила поведения на проверочной работе!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Слушай, как правильно заполнять бланк!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Работай самостоятельно! Используй время полностью! </w:t>
      </w:r>
    </w:p>
    <w:p w:rsidR="000A2BF7" w:rsidRPr="007108D1" w:rsidRDefault="000A2BF7" w:rsidP="007108D1">
      <w:pPr>
        <w:suppressAutoHyphens w:val="0"/>
        <w:jc w:val="both"/>
        <w:rPr>
          <w:u w:val="single"/>
          <w:lang w:eastAsia="ru-RU"/>
        </w:rPr>
      </w:pPr>
      <w:r w:rsidRPr="007108D1">
        <w:rPr>
          <w:u w:val="single"/>
          <w:lang w:eastAsia="ru-RU"/>
        </w:rPr>
        <w:lastRenderedPageBreak/>
        <w:t>При работе с заданиями: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Сосредоточься! Читай задание до конца!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Думай только о текущем задании!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Начни с легкого!  Пропускай!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Исключай! Запланируй два круга!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Проверь!  Не оставляй задание без ответа! 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Не огорчайся!</w:t>
      </w:r>
    </w:p>
    <w:p w:rsidR="000A2BF7" w:rsidRPr="007108D1" w:rsidRDefault="000A2BF7" w:rsidP="007108D1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>Основное правило подготовки к ВПР — просто учитесь в течение года.</w:t>
      </w:r>
    </w:p>
    <w:p w:rsidR="00820009" w:rsidRPr="007108D1" w:rsidRDefault="000A2BF7" w:rsidP="006F282D">
      <w:pPr>
        <w:suppressAutoHyphens w:val="0"/>
        <w:jc w:val="both"/>
        <w:rPr>
          <w:lang w:eastAsia="ru-RU"/>
        </w:rPr>
      </w:pPr>
      <w:r w:rsidRPr="007108D1">
        <w:rPr>
          <w:lang w:eastAsia="ru-RU"/>
        </w:rPr>
        <w:t xml:space="preserve"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</w:t>
      </w:r>
      <w:r w:rsidR="006F282D">
        <w:rPr>
          <w:lang w:eastAsia="ru-RU"/>
        </w:rPr>
        <w:t>на каждом уроке.</w:t>
      </w:r>
    </w:p>
    <w:sectPr w:rsidR="00820009" w:rsidRPr="007108D1" w:rsidSect="008749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4F5A77BC"/>
    <w:multiLevelType w:val="multilevel"/>
    <w:tmpl w:val="3D3693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D0E3C"/>
    <w:multiLevelType w:val="hybridMultilevel"/>
    <w:tmpl w:val="76B23024"/>
    <w:lvl w:ilvl="0" w:tplc="94FC3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3890"/>
    <w:multiLevelType w:val="multilevel"/>
    <w:tmpl w:val="53A8C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4D19"/>
    <w:rsid w:val="00014461"/>
    <w:rsid w:val="00030D32"/>
    <w:rsid w:val="000542F8"/>
    <w:rsid w:val="000572F0"/>
    <w:rsid w:val="000629B3"/>
    <w:rsid w:val="0007303F"/>
    <w:rsid w:val="00092E2E"/>
    <w:rsid w:val="000A2BF7"/>
    <w:rsid w:val="000B4374"/>
    <w:rsid w:val="000F1F46"/>
    <w:rsid w:val="000F24E4"/>
    <w:rsid w:val="00115FFF"/>
    <w:rsid w:val="00117A39"/>
    <w:rsid w:val="00121B39"/>
    <w:rsid w:val="00123715"/>
    <w:rsid w:val="00142D48"/>
    <w:rsid w:val="001457B9"/>
    <w:rsid w:val="00171CF9"/>
    <w:rsid w:val="0019635B"/>
    <w:rsid w:val="001A429E"/>
    <w:rsid w:val="001E43F5"/>
    <w:rsid w:val="0020188E"/>
    <w:rsid w:val="0023603B"/>
    <w:rsid w:val="00250C54"/>
    <w:rsid w:val="00255B71"/>
    <w:rsid w:val="00267AE7"/>
    <w:rsid w:val="002A03D1"/>
    <w:rsid w:val="002C0DA8"/>
    <w:rsid w:val="002C7E96"/>
    <w:rsid w:val="002D0C6C"/>
    <w:rsid w:val="00304896"/>
    <w:rsid w:val="00316610"/>
    <w:rsid w:val="00342C93"/>
    <w:rsid w:val="0039626C"/>
    <w:rsid w:val="003B2BE1"/>
    <w:rsid w:val="003D3B01"/>
    <w:rsid w:val="004272A8"/>
    <w:rsid w:val="00461E94"/>
    <w:rsid w:val="00486118"/>
    <w:rsid w:val="004863C8"/>
    <w:rsid w:val="00492E59"/>
    <w:rsid w:val="004D6C16"/>
    <w:rsid w:val="005055A0"/>
    <w:rsid w:val="00542116"/>
    <w:rsid w:val="00542EFF"/>
    <w:rsid w:val="00593E24"/>
    <w:rsid w:val="005A0A1B"/>
    <w:rsid w:val="005A6F2E"/>
    <w:rsid w:val="005B52B7"/>
    <w:rsid w:val="005B72F5"/>
    <w:rsid w:val="006610B1"/>
    <w:rsid w:val="006B039B"/>
    <w:rsid w:val="006B0BC3"/>
    <w:rsid w:val="006B325D"/>
    <w:rsid w:val="006B76AC"/>
    <w:rsid w:val="006C5A0F"/>
    <w:rsid w:val="006F282D"/>
    <w:rsid w:val="00700A7E"/>
    <w:rsid w:val="007108D1"/>
    <w:rsid w:val="0075351E"/>
    <w:rsid w:val="007715CF"/>
    <w:rsid w:val="00820009"/>
    <w:rsid w:val="00821673"/>
    <w:rsid w:val="00860433"/>
    <w:rsid w:val="00863DB4"/>
    <w:rsid w:val="008738D3"/>
    <w:rsid w:val="00874954"/>
    <w:rsid w:val="008A03DA"/>
    <w:rsid w:val="008C4D19"/>
    <w:rsid w:val="008C7439"/>
    <w:rsid w:val="008D554B"/>
    <w:rsid w:val="008E5B57"/>
    <w:rsid w:val="009048B9"/>
    <w:rsid w:val="00905BA1"/>
    <w:rsid w:val="0093199F"/>
    <w:rsid w:val="009524DF"/>
    <w:rsid w:val="00973293"/>
    <w:rsid w:val="00995140"/>
    <w:rsid w:val="00A077F1"/>
    <w:rsid w:val="00A07986"/>
    <w:rsid w:val="00A172E3"/>
    <w:rsid w:val="00A245E0"/>
    <w:rsid w:val="00A344F1"/>
    <w:rsid w:val="00A521C2"/>
    <w:rsid w:val="00A53392"/>
    <w:rsid w:val="00A701D2"/>
    <w:rsid w:val="00AA1862"/>
    <w:rsid w:val="00AC0619"/>
    <w:rsid w:val="00AC5390"/>
    <w:rsid w:val="00AC57C3"/>
    <w:rsid w:val="00AE4D0B"/>
    <w:rsid w:val="00AF1CED"/>
    <w:rsid w:val="00B402BE"/>
    <w:rsid w:val="00B5565A"/>
    <w:rsid w:val="00B86AA1"/>
    <w:rsid w:val="00BA7D54"/>
    <w:rsid w:val="00BB2CC4"/>
    <w:rsid w:val="00BC4E2B"/>
    <w:rsid w:val="00BD03CB"/>
    <w:rsid w:val="00BD71E1"/>
    <w:rsid w:val="00C048CB"/>
    <w:rsid w:val="00C06734"/>
    <w:rsid w:val="00C112D0"/>
    <w:rsid w:val="00C23C3A"/>
    <w:rsid w:val="00C45FED"/>
    <w:rsid w:val="00C61C34"/>
    <w:rsid w:val="00CB58C8"/>
    <w:rsid w:val="00CC2033"/>
    <w:rsid w:val="00CD129A"/>
    <w:rsid w:val="00D221D6"/>
    <w:rsid w:val="00D24442"/>
    <w:rsid w:val="00D44D14"/>
    <w:rsid w:val="00D51F76"/>
    <w:rsid w:val="00D8392F"/>
    <w:rsid w:val="00D865FE"/>
    <w:rsid w:val="00D90C27"/>
    <w:rsid w:val="00D965F3"/>
    <w:rsid w:val="00D9690E"/>
    <w:rsid w:val="00DD033C"/>
    <w:rsid w:val="00DF6320"/>
    <w:rsid w:val="00E13AED"/>
    <w:rsid w:val="00E15743"/>
    <w:rsid w:val="00E15EC4"/>
    <w:rsid w:val="00E35F86"/>
    <w:rsid w:val="00E8507F"/>
    <w:rsid w:val="00EC307B"/>
    <w:rsid w:val="00EC3DA2"/>
    <w:rsid w:val="00EF7DCF"/>
    <w:rsid w:val="00F3036A"/>
    <w:rsid w:val="00F40C88"/>
    <w:rsid w:val="00F47CD4"/>
    <w:rsid w:val="00F50BCB"/>
    <w:rsid w:val="00F76DE1"/>
    <w:rsid w:val="00F80AB4"/>
    <w:rsid w:val="00F81D2E"/>
    <w:rsid w:val="00F905CA"/>
    <w:rsid w:val="00F936F3"/>
    <w:rsid w:val="00FA2A49"/>
    <w:rsid w:val="00FB69FF"/>
    <w:rsid w:val="00FD4244"/>
    <w:rsid w:val="00FE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E1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82000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Людмила Павленко</cp:lastModifiedBy>
  <cp:revision>2</cp:revision>
  <cp:lastPrinted>2024-02-20T12:11:00Z</cp:lastPrinted>
  <dcterms:created xsi:type="dcterms:W3CDTF">2025-03-19T19:07:00Z</dcterms:created>
  <dcterms:modified xsi:type="dcterms:W3CDTF">2025-03-19T19:07:00Z</dcterms:modified>
</cp:coreProperties>
</file>